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C01" w:rsidRDefault="00F85C01" w:rsidP="00F85C01">
      <w:pPr>
        <w:jc w:val="right"/>
        <w:rPr>
          <w:rStyle w:val="Emphasis"/>
        </w:rPr>
      </w:pPr>
    </w:p>
    <w:p w:rsidR="00F85C01" w:rsidRDefault="00F85C01" w:rsidP="00F85C01">
      <w:pPr>
        <w:jc w:val="right"/>
        <w:rPr>
          <w:rStyle w:val="Emphasis"/>
        </w:rPr>
      </w:pPr>
      <w:proofErr w:type="spellStart"/>
      <w:r>
        <w:rPr>
          <w:rStyle w:val="Emphasis"/>
        </w:rPr>
        <w:t>Fountain</w:t>
      </w:r>
      <w:proofErr w:type="gramStart"/>
      <w:r>
        <w:rPr>
          <w:rStyle w:val="Emphasis"/>
        </w:rPr>
        <w:t>,Sharyn</w:t>
      </w:r>
      <w:proofErr w:type="spellEnd"/>
      <w:proofErr w:type="gramEnd"/>
    </w:p>
    <w:p w:rsidR="00F85C01" w:rsidRPr="00F85C01" w:rsidRDefault="00F85C01" w:rsidP="00F85C01">
      <w:pPr>
        <w:jc w:val="center"/>
        <w:rPr>
          <w:rStyle w:val="Emphasis"/>
        </w:rPr>
      </w:pPr>
    </w:p>
    <w:p w:rsidR="00F85C01" w:rsidRPr="00F85C01" w:rsidRDefault="00F85C01" w:rsidP="00F85C01">
      <w:pPr>
        <w:jc w:val="center"/>
        <w:rPr>
          <w:rStyle w:val="Emphasis"/>
        </w:rPr>
      </w:pPr>
      <w:r w:rsidRPr="00F85C01">
        <w:rPr>
          <w:rStyle w:val="Emphasis"/>
        </w:rPr>
        <w:t>“Budget constraints, indifference curves. Including assumptions such as transitivity, completeness and more is better. Diminishing MU”</w:t>
      </w:r>
    </w:p>
    <w:p w:rsidR="00F85C01" w:rsidRDefault="00F85C01" w:rsidP="00F85C01">
      <w:pPr>
        <w:jc w:val="right"/>
        <w:rPr>
          <w:rStyle w:val="Emphasis"/>
        </w:rPr>
      </w:pPr>
    </w:p>
    <w:p w:rsidR="00F85C01" w:rsidRDefault="00F85C01" w:rsidP="00F85C01">
      <w:pPr>
        <w:rPr>
          <w:rStyle w:val="Emphasis"/>
          <w:i w:val="0"/>
        </w:rPr>
      </w:pPr>
      <w:r w:rsidRPr="00F85C01">
        <w:rPr>
          <w:rStyle w:val="Emphasis"/>
          <w:i w:val="0"/>
        </w:rPr>
        <w:t>Budget constraints are a fact of life for most people. In a simple example of how they impact our lives, consider having a 150.00 per month budget for entertainment and that you like to go to movies and go out to dinner. If a movie costs 30.00 each trip (including popcorn, transportation and tickets), you could attend the movies five times per month. Your favorite restaurant costs 50.00 each trip, including meals, transportation and tip, so therefore you could have dinner out three times per month. However, you couldn't have dinner and a movie five times per month, or even three as the more you perform of one, the less you have to perform of the other. The next thing to consider is does one make you feel more complete than the other, would you be willing to give up one for the other and to what extreme - do you have a higher degree of indifference for one or the other?</w:t>
      </w:r>
    </w:p>
    <w:p w:rsidR="00F85C01" w:rsidRDefault="00F85C01" w:rsidP="00F85C01">
      <w:pPr>
        <w:rPr>
          <w:rStyle w:val="Emphasis"/>
          <w:i w:val="0"/>
        </w:rPr>
      </w:pPr>
      <w:r w:rsidRPr="00F85C01">
        <w:rPr>
          <w:rStyle w:val="Emphasis"/>
          <w:i w:val="0"/>
        </w:rPr>
        <w:t>I am facings a budget constraint</w:t>
      </w:r>
      <w:r>
        <w:rPr>
          <w:rStyle w:val="Emphasis"/>
          <w:i w:val="0"/>
        </w:rPr>
        <w:t xml:space="preserve"> of sorts</w:t>
      </w:r>
      <w:r w:rsidRPr="00F85C01">
        <w:rPr>
          <w:rStyle w:val="Emphasis"/>
          <w:i w:val="0"/>
        </w:rPr>
        <w:t xml:space="preserve"> at work. I have, as of Friday</w:t>
      </w:r>
      <w:r>
        <w:rPr>
          <w:rStyle w:val="Emphasis"/>
          <w:i w:val="0"/>
        </w:rPr>
        <w:t xml:space="preserve"> November 11, 2011</w:t>
      </w:r>
      <w:r w:rsidRPr="00F85C01">
        <w:rPr>
          <w:rStyle w:val="Emphasis"/>
          <w:i w:val="0"/>
        </w:rPr>
        <w:t>, been given oversight of an additional seven people. However, the area that needs to be covered is one that must be open every day of the year and 24 hours per day. If I budget people versus shifts, it will work, but without any available people to cover vacations or i</w:t>
      </w:r>
      <w:r w:rsidR="0015392B">
        <w:rPr>
          <w:rStyle w:val="Emphasis"/>
          <w:i w:val="0"/>
        </w:rPr>
        <w:t>llness.</w:t>
      </w:r>
      <w:r w:rsidRPr="00F85C01">
        <w:rPr>
          <w:rStyle w:val="Emphasis"/>
          <w:i w:val="0"/>
        </w:rPr>
        <w:t xml:space="preserve"> My </w:t>
      </w:r>
      <w:r w:rsidR="0015392B">
        <w:rPr>
          <w:rStyle w:val="Emphasis"/>
          <w:i w:val="0"/>
        </w:rPr>
        <w:t xml:space="preserve">best </w:t>
      </w:r>
      <w:r w:rsidRPr="00F85C01">
        <w:rPr>
          <w:rStyle w:val="Emphasis"/>
          <w:i w:val="0"/>
        </w:rPr>
        <w:t xml:space="preserve">solution to this is to go before our hiring committee to see if I can get more people approved to be hired for the area. Obviously I am feeling that more is better, but yet if we had 20 people in this area it would have a greatly diminishing return as there would be the potential for wasted assets (human </w:t>
      </w:r>
      <w:proofErr w:type="spellStart"/>
      <w:r w:rsidRPr="00F85C01">
        <w:rPr>
          <w:rStyle w:val="Emphasis"/>
          <w:i w:val="0"/>
        </w:rPr>
        <w:t>captial</w:t>
      </w:r>
      <w:proofErr w:type="spellEnd"/>
      <w:r w:rsidRPr="00F85C01">
        <w:rPr>
          <w:rStyle w:val="Emphasis"/>
          <w:i w:val="0"/>
        </w:rPr>
        <w:t xml:space="preserve">). Therefore a balance must be achieved and strong case presented to achieve the goal of additional employees. Any additional employee is still going to prove to show a deficit as the budget has already been submitted for the coming year and it didn't include one person, let alone the additional four that I plan to request. </w:t>
      </w:r>
      <w:r w:rsidR="0015392B" w:rsidRPr="0015392B">
        <w:rPr>
          <w:rStyle w:val="Emphasis"/>
          <w:i w:val="0"/>
        </w:rPr>
        <w:t xml:space="preserve">The departmental budget does not factor in any additional people </w:t>
      </w:r>
      <w:r w:rsidR="0015392B">
        <w:rPr>
          <w:rStyle w:val="Emphasis"/>
          <w:i w:val="0"/>
        </w:rPr>
        <w:t xml:space="preserve">and </w:t>
      </w:r>
      <w:r w:rsidRPr="00F85C01">
        <w:rPr>
          <w:rStyle w:val="Emphasis"/>
          <w:i w:val="0"/>
        </w:rPr>
        <w:t>I am hoping that the amount budgeted in overtime will not be needed and can be put forth for this cost by line item allocation.</w:t>
      </w:r>
      <w:r>
        <w:rPr>
          <w:rStyle w:val="Emphasis"/>
          <w:i w:val="0"/>
        </w:rPr>
        <w:t xml:space="preserve">  </w:t>
      </w:r>
    </w:p>
    <w:p w:rsidR="00F85C01" w:rsidRDefault="00F85C01" w:rsidP="00F85C01">
      <w:pPr>
        <w:rPr>
          <w:rStyle w:val="Emphasis"/>
          <w:i w:val="0"/>
        </w:rPr>
      </w:pPr>
      <w:r>
        <w:rPr>
          <w:rStyle w:val="Emphasis"/>
          <w:i w:val="0"/>
        </w:rPr>
        <w:t>The result of the hearing was that I was approved for 1.4 persons, meaning someone to work 7 days a week for a total of 14 days.  The committee left it up to me to divide this up.  I therefore had to figure which would give me the greatest return on the investment; one person working 80 hours and another only 32 hours or one person working 64 hours and another 48 hours in a pay, or three people and so on and so forth.  I also had to consider what each person may desire as benefit package rates are tied to hours worked.  I had a budget constraint tied to number of hours I could have people work.</w:t>
      </w:r>
      <w:r w:rsidR="00B06D96">
        <w:rPr>
          <w:rStyle w:val="Emphasis"/>
          <w:i w:val="0"/>
        </w:rPr>
        <w:t xml:space="preserve">  Do I feel any sort of transitivity?  Do I like all the options the same so that I do not have a preference?  Honestly no, as I have to figure in many factors, all options are not equal to me in this case.  If you asked me about which cake flavor do I prefer between chocolate, yellow and lemon, then I would be in a state of </w:t>
      </w:r>
      <w:proofErr w:type="spellStart"/>
      <w:r w:rsidR="004E3CD4" w:rsidRPr="004E3CD4">
        <w:rPr>
          <w:rStyle w:val="Emphasis"/>
          <w:i w:val="0"/>
        </w:rPr>
        <w:t>transi</w:t>
      </w:r>
      <w:r w:rsidR="004E3CD4">
        <w:rPr>
          <w:rStyle w:val="Emphasis"/>
          <w:i w:val="0"/>
        </w:rPr>
        <w:t>tvisity</w:t>
      </w:r>
      <w:proofErr w:type="spellEnd"/>
      <w:r w:rsidR="00B06D96">
        <w:rPr>
          <w:rStyle w:val="Emphasis"/>
          <w:i w:val="0"/>
        </w:rPr>
        <w:t xml:space="preserve"> as I like them all equally, but I did not like all the choices I was coming up with for my </w:t>
      </w:r>
      <w:r w:rsidR="00B06D96">
        <w:rPr>
          <w:rStyle w:val="Emphasis"/>
          <w:i w:val="0"/>
        </w:rPr>
        <w:lastRenderedPageBreak/>
        <w:t>division of 1.4 people.</w:t>
      </w:r>
      <w:r w:rsidR="0015392B">
        <w:rPr>
          <w:rStyle w:val="Emphasis"/>
          <w:i w:val="0"/>
        </w:rPr>
        <w:t xml:space="preserve">  Instead I have to work on a form of completeness where one option plus another option will give me the maximum effectiveness and flexibility.</w:t>
      </w:r>
    </w:p>
    <w:p w:rsidR="00F85C01" w:rsidRPr="00F85C01" w:rsidRDefault="00F85C01" w:rsidP="00F85C01">
      <w:pPr>
        <w:rPr>
          <w:rStyle w:val="Emphasis"/>
          <w:i w:val="0"/>
        </w:rPr>
      </w:pPr>
      <w:r w:rsidRPr="00F85C01">
        <w:rPr>
          <w:rStyle w:val="Emphasis"/>
          <w:i w:val="0"/>
        </w:rPr>
        <w:t xml:space="preserve"> </w:t>
      </w:r>
      <w:r w:rsidR="00B06D96">
        <w:rPr>
          <w:rStyle w:val="Emphasis"/>
          <w:i w:val="0"/>
        </w:rPr>
        <w:t>Yet a</w:t>
      </w:r>
      <w:r w:rsidRPr="00F85C01">
        <w:rPr>
          <w:rStyle w:val="Emphasis"/>
          <w:i w:val="0"/>
        </w:rPr>
        <w:t xml:space="preserve">nother way to think of the budget constraints in real life and studied in by Elizabeth Weber </w:t>
      </w:r>
      <w:proofErr w:type="spellStart"/>
      <w:r w:rsidRPr="00F85C01">
        <w:rPr>
          <w:rStyle w:val="Emphasis"/>
          <w:i w:val="0"/>
        </w:rPr>
        <w:t>Handwerker</w:t>
      </w:r>
      <w:proofErr w:type="spellEnd"/>
      <w:r w:rsidRPr="00F85C01">
        <w:rPr>
          <w:rStyle w:val="Emphasis"/>
          <w:i w:val="0"/>
        </w:rPr>
        <w:t xml:space="preserve"> in Industrial and Labor Relations Review is that in which often parents have tried to set x number of dollars aside for their children's education through college. The economy has forced the examination of many plans for both students and parents. Ms. </w:t>
      </w:r>
      <w:proofErr w:type="spellStart"/>
      <w:r w:rsidRPr="00F85C01">
        <w:rPr>
          <w:rStyle w:val="Emphasis"/>
          <w:i w:val="0"/>
        </w:rPr>
        <w:t>Handwerker</w:t>
      </w:r>
      <w:proofErr w:type="spellEnd"/>
      <w:r w:rsidRPr="00F85C01">
        <w:rPr>
          <w:rStyle w:val="Emphasis"/>
          <w:i w:val="0"/>
        </w:rPr>
        <w:t xml:space="preserve"> finds that parents are working longer, especially older parents and less likely to be collecting on retirement. It is their constraint of budgeting of their time that is at issue here.</w:t>
      </w:r>
      <w:r w:rsidR="00B06D96">
        <w:rPr>
          <w:rStyle w:val="Emphasis"/>
          <w:i w:val="0"/>
        </w:rPr>
        <w:t xml:space="preserve">  Here again is a constraint based upon time.</w:t>
      </w:r>
    </w:p>
    <w:p w:rsidR="002D0096" w:rsidRDefault="00F85C01" w:rsidP="00F85C01">
      <w:pPr>
        <w:rPr>
          <w:rStyle w:val="Emphasis"/>
          <w:i w:val="0"/>
        </w:rPr>
      </w:pPr>
      <w:r w:rsidRPr="00F85C01">
        <w:rPr>
          <w:rStyle w:val="Emphasis"/>
          <w:i w:val="0"/>
        </w:rPr>
        <w:t xml:space="preserve"> </w:t>
      </w:r>
      <w:r w:rsidR="002D0096" w:rsidRPr="002D0096">
        <w:rPr>
          <w:rStyle w:val="Emphasis"/>
          <w:i w:val="0"/>
        </w:rPr>
        <w:t>Budget constraints are essentially what a consumer can buy and is restrained by income</w:t>
      </w:r>
      <w:r w:rsidR="006C5D17">
        <w:rPr>
          <w:rStyle w:val="Emphasis"/>
          <w:i w:val="0"/>
        </w:rPr>
        <w:t xml:space="preserve"> or funding</w:t>
      </w:r>
      <w:r w:rsidR="002D0096" w:rsidRPr="002D0096">
        <w:rPr>
          <w:rStyle w:val="Emphasis"/>
          <w:i w:val="0"/>
        </w:rPr>
        <w:t>, so basically trade-offs that we all must make. Do we buy two pairs of shoes and spend $100.00, or do we forego the shoes and spend the money on multiple small dinners, or one elaborate dinner?</w:t>
      </w:r>
      <w:r w:rsidR="002D0096">
        <w:rPr>
          <w:rStyle w:val="Emphasis"/>
          <w:i w:val="0"/>
        </w:rPr>
        <w:t xml:space="preserve"> </w:t>
      </w:r>
      <w:r w:rsidR="002D0096" w:rsidRPr="002D0096">
        <w:rPr>
          <w:rStyle w:val="Emphasis"/>
          <w:i w:val="0"/>
        </w:rPr>
        <w:t>The constraints are found not just only in our own pocketbooks, but that of business. Do we invest in a linear accelerator or a new MRI machine? Do we hire 2 more people, 4 part time people, or invest in technology to make their jobs easier. No matter where this is faced, there is not usually an easy decision to be had.</w:t>
      </w:r>
    </w:p>
    <w:p w:rsidR="00F85C01" w:rsidRDefault="006C5D17" w:rsidP="00F85C01">
      <w:pPr>
        <w:rPr>
          <w:rStyle w:val="Emphasis"/>
          <w:i w:val="0"/>
        </w:rPr>
      </w:pPr>
      <w:r>
        <w:rPr>
          <w:rStyle w:val="Emphasis"/>
          <w:i w:val="0"/>
        </w:rPr>
        <w:t>However, if a consumer has equal preference for bundles of goods, items or services then they are indifferent to the choices and they get the same level of satisfaction between the two.  Indifference curves are used in conjunction with budget constraints since it is the budget constraint that dictates what a consumer will be able to purchase.  However, i</w:t>
      </w:r>
      <w:r w:rsidR="004E3CD4">
        <w:rPr>
          <w:rStyle w:val="Emphasis"/>
          <w:i w:val="0"/>
        </w:rPr>
        <w:t>ndifference curves can be utilized to show a myriad of things, including charitable donations.</w:t>
      </w:r>
    </w:p>
    <w:p w:rsidR="004E3CD4" w:rsidRPr="004E3CD4" w:rsidRDefault="004E3CD4" w:rsidP="004E3CD4">
      <w:pPr>
        <w:rPr>
          <w:rStyle w:val="Emphasis"/>
          <w:i w:val="0"/>
        </w:rPr>
      </w:pPr>
      <w:r>
        <w:rPr>
          <w:rStyle w:val="Emphasis"/>
          <w:i w:val="0"/>
        </w:rPr>
        <w:t>“</w:t>
      </w:r>
      <w:r w:rsidRPr="004E3CD4">
        <w:rPr>
          <w:rStyle w:val="Emphasis"/>
          <w:i w:val="0"/>
        </w:rPr>
        <w:t>To test the theories, indifference curves were constructed that “expressed individual preferences between d</w:t>
      </w:r>
      <w:r>
        <w:rPr>
          <w:rStyle w:val="Emphasis"/>
          <w:i w:val="0"/>
        </w:rPr>
        <w:t>onations and heir distributions</w:t>
      </w:r>
      <w:r w:rsidRPr="004E3CD4">
        <w:rPr>
          <w:rStyle w:val="Emphasis"/>
          <w:i w:val="0"/>
        </w:rPr>
        <w:t>. Incentives, Preferences, and Hypotheses</w:t>
      </w:r>
    </w:p>
    <w:p w:rsidR="004E3CD4" w:rsidRPr="004E3CD4" w:rsidRDefault="004E3CD4" w:rsidP="004E3CD4">
      <w:pPr>
        <w:rPr>
          <w:rStyle w:val="Emphasis"/>
          <w:i w:val="0"/>
        </w:rPr>
      </w:pPr>
      <w:r w:rsidRPr="004E3CD4">
        <w:rPr>
          <w:rStyle w:val="Emphasis"/>
          <w:i w:val="0"/>
        </w:rPr>
        <w:t xml:space="preserve"> ONE CAN RANK HEIRS, including chariti</w:t>
      </w:r>
      <w:r>
        <w:rPr>
          <w:rStyle w:val="Emphasis"/>
          <w:i w:val="0"/>
        </w:rPr>
        <w:t xml:space="preserve">es, in order of preferences for </w:t>
      </w:r>
      <w:r w:rsidRPr="004E3CD4">
        <w:rPr>
          <w:rStyle w:val="Emphasis"/>
          <w:i w:val="0"/>
        </w:rPr>
        <w:t>bequests, and divide the estate accor</w:t>
      </w:r>
      <w:r>
        <w:rPr>
          <w:rStyle w:val="Emphasis"/>
          <w:i w:val="0"/>
        </w:rPr>
        <w:t>dingly. Allocations among heirs</w:t>
      </w:r>
      <w:r w:rsidRPr="004E3CD4">
        <w:rPr>
          <w:rStyle w:val="Emphasis"/>
          <w:i w:val="0"/>
        </w:rPr>
        <w:t xml:space="preserve"> share a common property. Given an e</w:t>
      </w:r>
      <w:r>
        <w:rPr>
          <w:rStyle w:val="Emphasis"/>
          <w:i w:val="0"/>
        </w:rPr>
        <w:t>state tax with rate t, only the</w:t>
      </w:r>
      <w:r w:rsidRPr="004E3CD4">
        <w:rPr>
          <w:rStyle w:val="Emphasis"/>
          <w:i w:val="0"/>
        </w:rPr>
        <w:t xml:space="preserve"> fraction (1 - t) of each $1 allocated to hei</w:t>
      </w:r>
      <w:r>
        <w:rPr>
          <w:rStyle w:val="Emphasis"/>
          <w:i w:val="0"/>
        </w:rPr>
        <w:t>rs actually reaches them, i.e.,</w:t>
      </w:r>
      <w:r w:rsidRPr="004E3CD4">
        <w:rPr>
          <w:rStyle w:val="Emphasis"/>
          <w:i w:val="0"/>
        </w:rPr>
        <w:t xml:space="preserve"> the sum $1(1 - t), while qualified charit</w:t>
      </w:r>
      <w:r>
        <w:rPr>
          <w:rStyle w:val="Emphasis"/>
          <w:i w:val="0"/>
        </w:rPr>
        <w:t>ies realize the entire $1. This</w:t>
      </w:r>
      <w:r w:rsidRPr="004E3CD4">
        <w:rPr>
          <w:rStyle w:val="Emphasis"/>
          <w:i w:val="0"/>
        </w:rPr>
        <w:t xml:space="preserve"> arithmetic may induce some taxpayers to</w:t>
      </w:r>
      <w:r>
        <w:rPr>
          <w:rStyle w:val="Emphasis"/>
          <w:i w:val="0"/>
        </w:rPr>
        <w:t xml:space="preserve"> favor charities over heirs. </w:t>
      </w:r>
      <w:proofErr w:type="spellStart"/>
      <w:r>
        <w:rPr>
          <w:rStyle w:val="Emphasis"/>
          <w:i w:val="0"/>
        </w:rPr>
        <w:t>If</w:t>
      </w:r>
      <w:r w:rsidRPr="004E3CD4">
        <w:rPr>
          <w:rStyle w:val="Emphasis"/>
          <w:i w:val="0"/>
        </w:rPr>
        <w:t>the</w:t>
      </w:r>
      <w:proofErr w:type="spellEnd"/>
      <w:r w:rsidRPr="004E3CD4">
        <w:rPr>
          <w:rStyle w:val="Emphasis"/>
          <w:i w:val="0"/>
        </w:rPr>
        <w:t xml:space="preserve"> taxpayer is seeking the biggest “bang for the buck,” his choice is to allocate his entire estate to charity: </w:t>
      </w:r>
      <w:r>
        <w:rPr>
          <w:rStyle w:val="Emphasis"/>
          <w:i w:val="0"/>
        </w:rPr>
        <w:t>for t &gt; 0, $1 is always greater</w:t>
      </w:r>
      <w:r w:rsidRPr="004E3CD4">
        <w:rPr>
          <w:rStyle w:val="Emphasis"/>
          <w:i w:val="0"/>
        </w:rPr>
        <w:t xml:space="preserve"> than $1(1 - t), but few taxpayers behav</w:t>
      </w:r>
      <w:r>
        <w:rPr>
          <w:rStyle w:val="Emphasis"/>
          <w:i w:val="0"/>
        </w:rPr>
        <w:t>e like this. It would be, of</w:t>
      </w:r>
      <w:r w:rsidRPr="004E3CD4">
        <w:rPr>
          <w:rStyle w:val="Emphasis"/>
          <w:i w:val="0"/>
        </w:rPr>
        <w:t xml:space="preserve"> course, naive for the taxpayer to compa</w:t>
      </w:r>
      <w:r>
        <w:rPr>
          <w:rStyle w:val="Emphasis"/>
          <w:i w:val="0"/>
        </w:rPr>
        <w:t xml:space="preserve">re $1(1 - t) to the $1 given to </w:t>
      </w:r>
      <w:r w:rsidRPr="004E3CD4">
        <w:rPr>
          <w:rStyle w:val="Emphasis"/>
          <w:i w:val="0"/>
        </w:rPr>
        <w:t>a charity. It is well known that</w:t>
      </w:r>
      <w:r>
        <w:rPr>
          <w:rStyle w:val="Emphasis"/>
          <w:i w:val="0"/>
        </w:rPr>
        <w:t xml:space="preserve"> the relevant comparison is the</w:t>
      </w:r>
      <w:r w:rsidRPr="004E3CD4">
        <w:rPr>
          <w:rStyle w:val="Emphasis"/>
          <w:i w:val="0"/>
        </w:rPr>
        <w:t xml:space="preserve"> taxpayer’s utility of the sum $1(1 - t) </w:t>
      </w:r>
      <w:r>
        <w:rPr>
          <w:rStyle w:val="Emphasis"/>
          <w:i w:val="0"/>
        </w:rPr>
        <w:t>transmitted to the heir, to the</w:t>
      </w:r>
      <w:r w:rsidRPr="004E3CD4">
        <w:rPr>
          <w:rStyle w:val="Emphasis"/>
          <w:i w:val="0"/>
        </w:rPr>
        <w:t xml:space="preserve"> taxpayer utility obtained from the charita</w:t>
      </w:r>
      <w:r>
        <w:rPr>
          <w:rStyle w:val="Emphasis"/>
          <w:i w:val="0"/>
        </w:rPr>
        <w:t>ble output that the $1 donation</w:t>
      </w:r>
      <w:r w:rsidRPr="004E3CD4">
        <w:rPr>
          <w:rStyle w:val="Emphasis"/>
          <w:i w:val="0"/>
        </w:rPr>
        <w:t xml:space="preserve"> brings forth. Other than the su</w:t>
      </w:r>
      <w:r>
        <w:rPr>
          <w:rStyle w:val="Emphasis"/>
          <w:i w:val="0"/>
        </w:rPr>
        <w:t>ggestion that, in response to a</w:t>
      </w:r>
      <w:r w:rsidRPr="004E3CD4">
        <w:rPr>
          <w:rStyle w:val="Emphasis"/>
          <w:i w:val="0"/>
        </w:rPr>
        <w:t xml:space="preserve"> decline in tax rates, pressure mig</w:t>
      </w:r>
      <w:r>
        <w:rPr>
          <w:rStyle w:val="Emphasis"/>
          <w:i w:val="0"/>
        </w:rPr>
        <w:t xml:space="preserve">ht be put on marginal donors to </w:t>
      </w:r>
      <w:r w:rsidRPr="004E3CD4">
        <w:rPr>
          <w:rStyle w:val="Emphasis"/>
          <w:i w:val="0"/>
        </w:rPr>
        <w:t xml:space="preserve">reduce donations, it is difficult to discern financial incentives </w:t>
      </w:r>
      <w:r>
        <w:rPr>
          <w:rStyle w:val="Emphasis"/>
          <w:i w:val="0"/>
        </w:rPr>
        <w:t>for donations in the estate tax.”</w:t>
      </w:r>
      <w:r w:rsidR="0015392B">
        <w:rPr>
          <w:rStyle w:val="Emphasis"/>
          <w:i w:val="0"/>
        </w:rPr>
        <w:t xml:space="preserve"> </w:t>
      </w:r>
      <w:r w:rsidRPr="004E3CD4">
        <w:rPr>
          <w:rStyle w:val="Emphasis"/>
          <w:i w:val="0"/>
        </w:rPr>
        <w:t>The Center on Philanthropy at Indi</w:t>
      </w:r>
      <w:r>
        <w:rPr>
          <w:rStyle w:val="Emphasis"/>
          <w:i w:val="0"/>
        </w:rPr>
        <w:t xml:space="preserve">ana University (2006) conducted </w:t>
      </w:r>
      <w:r w:rsidRPr="004E3CD4">
        <w:rPr>
          <w:rStyle w:val="Emphasis"/>
          <w:i w:val="0"/>
        </w:rPr>
        <w:t xml:space="preserve">a survey of 945 wealthy </w:t>
      </w:r>
      <w:r>
        <w:rPr>
          <w:rStyle w:val="Emphasis"/>
          <w:i w:val="0"/>
        </w:rPr>
        <w:t xml:space="preserve">households whose annual incomes </w:t>
      </w:r>
      <w:r w:rsidRPr="004E3CD4">
        <w:rPr>
          <w:rStyle w:val="Emphasis"/>
          <w:i w:val="0"/>
        </w:rPr>
        <w:t>exceeded $200,000 and/or net wort</w:t>
      </w:r>
      <w:r>
        <w:rPr>
          <w:rStyle w:val="Emphasis"/>
          <w:i w:val="0"/>
        </w:rPr>
        <w:t xml:space="preserve">h was at least $1,000,000. </w:t>
      </w:r>
      <w:proofErr w:type="spellStart"/>
      <w:r>
        <w:rPr>
          <w:rStyle w:val="Emphasis"/>
          <w:i w:val="0"/>
        </w:rPr>
        <w:t>This</w:t>
      </w:r>
      <w:r w:rsidRPr="004E3CD4">
        <w:rPr>
          <w:rStyle w:val="Emphasis"/>
          <w:i w:val="0"/>
        </w:rPr>
        <w:t>poll</w:t>
      </w:r>
      <w:proofErr w:type="spellEnd"/>
      <w:r w:rsidRPr="004E3CD4">
        <w:rPr>
          <w:rStyle w:val="Emphasis"/>
          <w:i w:val="0"/>
        </w:rPr>
        <w:t>, the most extensive on the subj</w:t>
      </w:r>
      <w:r>
        <w:rPr>
          <w:rStyle w:val="Emphasis"/>
          <w:i w:val="0"/>
        </w:rPr>
        <w:t xml:space="preserve">ect conducted to date, reported </w:t>
      </w:r>
      <w:r w:rsidRPr="004E3CD4">
        <w:rPr>
          <w:rStyle w:val="Emphasis"/>
          <w:i w:val="0"/>
        </w:rPr>
        <w:t>that 56.1 percent of those responding wo</w:t>
      </w:r>
      <w:r>
        <w:rPr>
          <w:rStyle w:val="Emphasis"/>
          <w:i w:val="0"/>
        </w:rPr>
        <w:t xml:space="preserve">uld not alter planned donations </w:t>
      </w:r>
      <w:r w:rsidRPr="004E3CD4">
        <w:rPr>
          <w:rStyle w:val="Emphasis"/>
          <w:i w:val="0"/>
        </w:rPr>
        <w:t>if the estate tax were eliminate</w:t>
      </w:r>
      <w:r>
        <w:rPr>
          <w:rStyle w:val="Emphasis"/>
          <w:i w:val="0"/>
        </w:rPr>
        <w:t>d, while 29.5 percent said they</w:t>
      </w:r>
      <w:r w:rsidRPr="004E3CD4">
        <w:rPr>
          <w:rStyle w:val="Emphasis"/>
          <w:i w:val="0"/>
        </w:rPr>
        <w:t xml:space="preserve"> would increase donations, either somewhat or dra</w:t>
      </w:r>
      <w:r>
        <w:rPr>
          <w:rStyle w:val="Emphasis"/>
          <w:i w:val="0"/>
        </w:rPr>
        <w:t xml:space="preserve">matically. Thus, a </w:t>
      </w:r>
      <w:r w:rsidRPr="004E3CD4">
        <w:rPr>
          <w:rStyle w:val="Emphasis"/>
          <w:i w:val="0"/>
        </w:rPr>
        <w:t xml:space="preserve">very significant 85.6 percent of all </w:t>
      </w:r>
      <w:r>
        <w:rPr>
          <w:rStyle w:val="Emphasis"/>
          <w:i w:val="0"/>
        </w:rPr>
        <w:t xml:space="preserve">respondents indicated that </w:t>
      </w:r>
      <w:r>
        <w:rPr>
          <w:rStyle w:val="Emphasis"/>
          <w:i w:val="0"/>
        </w:rPr>
        <w:lastRenderedPageBreak/>
        <w:t>they</w:t>
      </w:r>
      <w:r w:rsidRPr="004E3CD4">
        <w:rPr>
          <w:rStyle w:val="Emphasis"/>
          <w:i w:val="0"/>
        </w:rPr>
        <w:t xml:space="preserve"> would either increase or maintain their </w:t>
      </w:r>
      <w:r>
        <w:rPr>
          <w:rStyle w:val="Emphasis"/>
          <w:i w:val="0"/>
        </w:rPr>
        <w:t>donations, while the proportion</w:t>
      </w:r>
      <w:r w:rsidRPr="004E3CD4">
        <w:rPr>
          <w:rStyle w:val="Emphasis"/>
          <w:i w:val="0"/>
        </w:rPr>
        <w:t xml:space="preserve"> stating they would decrease don</w:t>
      </w:r>
      <w:r>
        <w:rPr>
          <w:rStyle w:val="Emphasis"/>
          <w:i w:val="0"/>
        </w:rPr>
        <w:t>ations was 5.5 percent. Despite</w:t>
      </w:r>
      <w:r w:rsidRPr="004E3CD4">
        <w:rPr>
          <w:rStyle w:val="Emphasis"/>
          <w:i w:val="0"/>
        </w:rPr>
        <w:t xml:space="preserve"> the obvious caveat that people may not</w:t>
      </w:r>
      <w:r>
        <w:rPr>
          <w:rStyle w:val="Emphasis"/>
          <w:i w:val="0"/>
        </w:rPr>
        <w:t xml:space="preserve"> behave the way they originally</w:t>
      </w:r>
      <w:r w:rsidRPr="004E3CD4">
        <w:rPr>
          <w:rStyle w:val="Emphasis"/>
          <w:i w:val="0"/>
        </w:rPr>
        <w:t xml:space="preserve"> indicate, these results agree wit</w:t>
      </w:r>
      <w:r>
        <w:rPr>
          <w:rStyle w:val="Emphasis"/>
          <w:i w:val="0"/>
        </w:rPr>
        <w:t>h our theoretical and empirical</w:t>
      </w:r>
      <w:r w:rsidRPr="004E3CD4">
        <w:rPr>
          <w:rStyle w:val="Emphasis"/>
          <w:i w:val="0"/>
        </w:rPr>
        <w:t xml:space="preserve"> conclusions</w:t>
      </w:r>
      <w:r w:rsidR="005E1874">
        <w:rPr>
          <w:rStyle w:val="Emphasis"/>
          <w:i w:val="0"/>
        </w:rPr>
        <w:t>. (</w:t>
      </w:r>
      <w:proofErr w:type="spellStart"/>
      <w:r w:rsidR="005E1874">
        <w:rPr>
          <w:rStyle w:val="Emphasis"/>
          <w:i w:val="0"/>
        </w:rPr>
        <w:t>Bernanek</w:t>
      </w:r>
      <w:proofErr w:type="gramStart"/>
      <w:r w:rsidR="005E1874">
        <w:rPr>
          <w:rStyle w:val="Emphasis"/>
          <w:i w:val="0"/>
        </w:rPr>
        <w:t>,Kamerchen,Timberlake</w:t>
      </w:r>
      <w:proofErr w:type="spellEnd"/>
      <w:proofErr w:type="gramEnd"/>
      <w:r w:rsidR="005E1874">
        <w:rPr>
          <w:rStyle w:val="Emphasis"/>
          <w:i w:val="0"/>
        </w:rPr>
        <w:t>)</w:t>
      </w:r>
      <w:r w:rsidRPr="004E3CD4">
        <w:rPr>
          <w:rStyle w:val="Emphasis"/>
          <w:i w:val="0"/>
        </w:rPr>
        <w:t xml:space="preserve"> </w:t>
      </w:r>
    </w:p>
    <w:p w:rsidR="004E3CD4" w:rsidRDefault="004E3CD4" w:rsidP="004E3CD4">
      <w:pPr>
        <w:rPr>
          <w:rStyle w:val="Emphasis"/>
          <w:i w:val="0"/>
        </w:rPr>
      </w:pPr>
      <w:r w:rsidRPr="004E3CD4">
        <w:rPr>
          <w:rStyle w:val="Emphasis"/>
          <w:i w:val="0"/>
        </w:rPr>
        <w:t xml:space="preserve"> The study proves out the theory that the people will increase donations should the estate tax rate decline or personal exemption increase. It also proves out theories for wealth accumulation hypothesis that donation behavior is typical over a lifetime. This study does disagree with previous findings of </w:t>
      </w:r>
      <w:proofErr w:type="spellStart"/>
      <w:r w:rsidRPr="004E3CD4">
        <w:rPr>
          <w:rStyle w:val="Emphasis"/>
          <w:i w:val="0"/>
        </w:rPr>
        <w:t>nwph</w:t>
      </w:r>
      <w:proofErr w:type="spellEnd"/>
      <w:r w:rsidRPr="004E3CD4">
        <w:rPr>
          <w:rStyle w:val="Emphasis"/>
          <w:i w:val="0"/>
        </w:rPr>
        <w:t xml:space="preserve"> that an increase in the tax rate leads to an increase in more donations.</w:t>
      </w:r>
    </w:p>
    <w:p w:rsidR="004E3CD4" w:rsidRDefault="004E3CD4" w:rsidP="004E3CD4">
      <w:pPr>
        <w:rPr>
          <w:rStyle w:val="Emphasis"/>
          <w:i w:val="0"/>
        </w:rPr>
      </w:pPr>
      <w:r w:rsidRPr="004E3CD4">
        <w:rPr>
          <w:rStyle w:val="Emphasis"/>
          <w:i w:val="0"/>
        </w:rPr>
        <w:t xml:space="preserve">So, with the use of indifference curves, it helps support the theory that if people are prone to give to charitable causes, they will do so no matter the tax rates, </w:t>
      </w:r>
      <w:proofErr w:type="spellStart"/>
      <w:r w:rsidRPr="004E3CD4">
        <w:rPr>
          <w:rStyle w:val="Emphasis"/>
          <w:i w:val="0"/>
        </w:rPr>
        <w:t>etc</w:t>
      </w:r>
      <w:proofErr w:type="spellEnd"/>
      <w:r w:rsidRPr="004E3CD4">
        <w:rPr>
          <w:rStyle w:val="Emphasis"/>
          <w:i w:val="0"/>
        </w:rPr>
        <w:t xml:space="preserve"> – basically supporting the </w:t>
      </w:r>
      <w:proofErr w:type="spellStart"/>
      <w:r w:rsidRPr="004E3CD4">
        <w:rPr>
          <w:rStyle w:val="Emphasis"/>
          <w:i w:val="0"/>
        </w:rPr>
        <w:t>premis</w:t>
      </w:r>
      <w:proofErr w:type="spellEnd"/>
      <w:r w:rsidRPr="004E3CD4">
        <w:rPr>
          <w:rStyle w:val="Emphasis"/>
          <w:i w:val="0"/>
        </w:rPr>
        <w:t xml:space="preserve"> that those in the upper income brackets are going to give to the heirs or causes that will give them more “bang for their buck”, which utilizes the same thinking and philosophy that led them into having incomes high enough to be in the upper income brackets.</w:t>
      </w:r>
      <w:r>
        <w:rPr>
          <w:rStyle w:val="Emphasis"/>
          <w:i w:val="0"/>
        </w:rPr>
        <w:t>”</w:t>
      </w:r>
    </w:p>
    <w:p w:rsidR="004E3CD4" w:rsidRDefault="002D0096" w:rsidP="002D0096">
      <w:pPr>
        <w:rPr>
          <w:rStyle w:val="Emphasis"/>
          <w:i w:val="0"/>
        </w:rPr>
      </w:pPr>
      <w:r>
        <w:rPr>
          <w:rStyle w:val="Emphasis"/>
          <w:i w:val="0"/>
        </w:rPr>
        <w:t>This begins to move into the law of diminishing utility where</w:t>
      </w:r>
      <w:r w:rsidRPr="002D0096">
        <w:t xml:space="preserve"> marginal utility from consuming equal units of a good eventually declines as the amount consumed increases.</w:t>
      </w:r>
      <w:r>
        <w:t xml:space="preserve">  </w:t>
      </w:r>
      <w:r w:rsidR="00724C80">
        <w:t xml:space="preserve">Take for example </w:t>
      </w:r>
      <w:r w:rsidR="00724C80">
        <w:rPr>
          <w:rStyle w:val="Emphasis"/>
          <w:i w:val="0"/>
        </w:rPr>
        <w:t>t</w:t>
      </w:r>
      <w:r w:rsidRPr="002D0096">
        <w:rPr>
          <w:rStyle w:val="Emphasis"/>
          <w:i w:val="0"/>
        </w:rPr>
        <w:t xml:space="preserve">he declining marginal utility from </w:t>
      </w:r>
      <w:r>
        <w:rPr>
          <w:rStyle w:val="Emphasis"/>
          <w:i w:val="0"/>
        </w:rPr>
        <w:t xml:space="preserve">water </w:t>
      </w:r>
      <w:r w:rsidRPr="002D0096">
        <w:rPr>
          <w:rStyle w:val="Emphasis"/>
          <w:i w:val="0"/>
        </w:rPr>
        <w:t>as you drink more and more during a given time interval occurs</w:t>
      </w:r>
      <w:r>
        <w:rPr>
          <w:rStyle w:val="Emphasis"/>
          <w:i w:val="0"/>
        </w:rPr>
        <w:t>.</w:t>
      </w:r>
      <w:r w:rsidRPr="002D0096">
        <w:rPr>
          <w:rStyle w:val="Emphasis"/>
          <w:i w:val="0"/>
        </w:rPr>
        <w:t xml:space="preserve"> </w:t>
      </w:r>
      <w:r w:rsidR="00724C80">
        <w:rPr>
          <w:rStyle w:val="Emphasis"/>
          <w:i w:val="0"/>
        </w:rPr>
        <w:t>It might be plausible for</w:t>
      </w:r>
      <w:r w:rsidRPr="002D0096">
        <w:rPr>
          <w:rStyle w:val="Emphasis"/>
          <w:i w:val="0"/>
        </w:rPr>
        <w:t xml:space="preserve"> someone running in a race, such as </w:t>
      </w:r>
      <w:r w:rsidR="00724C80">
        <w:rPr>
          <w:rStyle w:val="Emphasis"/>
          <w:i w:val="0"/>
        </w:rPr>
        <w:t>a 5k on a warm summer day, would</w:t>
      </w:r>
      <w:r w:rsidRPr="002D0096">
        <w:rPr>
          <w:rStyle w:val="Emphasis"/>
          <w:i w:val="0"/>
        </w:rPr>
        <w:t xml:space="preserve"> be willing to pay 5.00 for a bottle of water at the end of the race </w:t>
      </w:r>
      <w:r w:rsidR="00724C80">
        <w:rPr>
          <w:rStyle w:val="Emphasis"/>
          <w:i w:val="0"/>
        </w:rPr>
        <w:t>(</w:t>
      </w:r>
      <w:r w:rsidRPr="002D0096">
        <w:rPr>
          <w:rStyle w:val="Emphasis"/>
          <w:i w:val="0"/>
        </w:rPr>
        <w:t>if it were not made available</w:t>
      </w:r>
      <w:r w:rsidR="00724C80">
        <w:rPr>
          <w:rStyle w:val="Emphasis"/>
          <w:i w:val="0"/>
        </w:rPr>
        <w:t xml:space="preserve"> for free)</w:t>
      </w:r>
      <w:r w:rsidRPr="002D0096">
        <w:rPr>
          <w:rStyle w:val="Emphasis"/>
          <w:i w:val="0"/>
        </w:rPr>
        <w:t>. However, the second bottle of water might not hold such a high value for the racer as their thirst has been somewhat sated. The third bottle of water would hold an even les</w:t>
      </w:r>
      <w:r>
        <w:rPr>
          <w:rStyle w:val="Emphasis"/>
          <w:i w:val="0"/>
        </w:rPr>
        <w:t>s value to the racer and so on.  In testing this theory and while</w:t>
      </w:r>
      <w:r w:rsidRPr="002D0096">
        <w:rPr>
          <w:rStyle w:val="Emphasis"/>
          <w:i w:val="0"/>
        </w:rPr>
        <w:t xml:space="preserve"> trying to get back into the swing of fitness and doing 5k and perhaps a mini marathon, I worked on my </w:t>
      </w:r>
      <w:r>
        <w:rPr>
          <w:rStyle w:val="Emphasis"/>
          <w:i w:val="0"/>
        </w:rPr>
        <w:t xml:space="preserve">running </w:t>
      </w:r>
      <w:r w:rsidRPr="002D0096">
        <w:rPr>
          <w:rStyle w:val="Emphasis"/>
          <w:i w:val="0"/>
        </w:rPr>
        <w:t>time on the treadmill. After one mile, I would have</w:t>
      </w:r>
      <w:r>
        <w:rPr>
          <w:rStyle w:val="Emphasis"/>
          <w:i w:val="0"/>
        </w:rPr>
        <w:t xml:space="preserve"> gladly</w:t>
      </w:r>
      <w:r w:rsidRPr="002D0096">
        <w:rPr>
          <w:rStyle w:val="Emphasis"/>
          <w:i w:val="0"/>
        </w:rPr>
        <w:t xml:space="preserve"> paid 5.00 for a bottle of water had </w:t>
      </w:r>
      <w:r>
        <w:rPr>
          <w:rStyle w:val="Emphasis"/>
          <w:i w:val="0"/>
        </w:rPr>
        <w:t>I not been at home, however as I</w:t>
      </w:r>
      <w:r w:rsidRPr="002D0096">
        <w:rPr>
          <w:rStyle w:val="Emphasis"/>
          <w:i w:val="0"/>
        </w:rPr>
        <w:t xml:space="preserve"> drank the tap water, I realized that </w:t>
      </w:r>
      <w:r w:rsidR="00724C80">
        <w:rPr>
          <w:rStyle w:val="Emphasis"/>
          <w:i w:val="0"/>
        </w:rPr>
        <w:t>my thirst was being sated and my perceived</w:t>
      </w:r>
      <w:r w:rsidRPr="002D0096">
        <w:rPr>
          <w:rStyle w:val="Emphasis"/>
          <w:i w:val="0"/>
        </w:rPr>
        <w:t xml:space="preserve"> willingness to pay for water was quickly diminishing.</w:t>
      </w:r>
    </w:p>
    <w:p w:rsidR="004430B7" w:rsidRPr="004430B7" w:rsidRDefault="004430B7" w:rsidP="004430B7">
      <w:pPr>
        <w:rPr>
          <w:rStyle w:val="Emphasis"/>
          <w:i w:val="0"/>
        </w:rPr>
      </w:pPr>
      <w:r>
        <w:rPr>
          <w:rStyle w:val="Emphasis"/>
          <w:i w:val="0"/>
        </w:rPr>
        <w:t xml:space="preserve"> In light of this, </w:t>
      </w:r>
      <w:r w:rsidRPr="004430B7">
        <w:rPr>
          <w:rStyle w:val="Emphasis"/>
          <w:i w:val="0"/>
        </w:rPr>
        <w:t>consider this following excerpt:</w:t>
      </w:r>
    </w:p>
    <w:p w:rsidR="004430B7" w:rsidRPr="004430B7" w:rsidRDefault="004430B7" w:rsidP="004430B7">
      <w:pPr>
        <w:rPr>
          <w:rStyle w:val="Emphasis"/>
          <w:i w:val="0"/>
        </w:rPr>
      </w:pPr>
      <w:r w:rsidRPr="004430B7">
        <w:rPr>
          <w:rStyle w:val="Emphasis"/>
          <w:i w:val="0"/>
        </w:rPr>
        <w:t xml:space="preserve"> "In his classic 1958 book The Affluent Society, economist John Kenneth Galbraith argued that a society that had evolved into luxury would witness "diminishing marginal urgency" for goods. In this play on the standard "law" of diminishing marginal utility - the idea that a good loses value as its ability to improve our lives decreases - he sought to plot the economic limits of luxury.</w:t>
      </w:r>
    </w:p>
    <w:p w:rsidR="004430B7" w:rsidRPr="004430B7" w:rsidRDefault="004430B7" w:rsidP="004430B7">
      <w:pPr>
        <w:rPr>
          <w:rStyle w:val="Emphasis"/>
          <w:i w:val="0"/>
        </w:rPr>
      </w:pPr>
      <w:r w:rsidRPr="004430B7">
        <w:rPr>
          <w:rStyle w:val="Emphasis"/>
          <w:i w:val="0"/>
        </w:rPr>
        <w:t xml:space="preserve"> At a certain point, he felt, even super-wealthy people would no longer feel compelled to acquire more, because the overall enjoyment that resulted from acquisition would decline toward nil. Mr. Galbraith was wrong about that, and the </w:t>
      </w:r>
      <w:proofErr w:type="spellStart"/>
      <w:r w:rsidRPr="004430B7">
        <w:rPr>
          <w:rStyle w:val="Emphasis"/>
          <w:i w:val="0"/>
        </w:rPr>
        <w:t>Labour</w:t>
      </w:r>
      <w:proofErr w:type="spellEnd"/>
      <w:r w:rsidRPr="004430B7">
        <w:rPr>
          <w:rStyle w:val="Emphasis"/>
          <w:i w:val="0"/>
        </w:rPr>
        <w:t xml:space="preserve"> Day weekend is as good a time as any to reflect on why.</w:t>
      </w:r>
    </w:p>
    <w:p w:rsidR="004430B7" w:rsidRPr="004430B7" w:rsidRDefault="004430B7" w:rsidP="004430B7">
      <w:pPr>
        <w:rPr>
          <w:rStyle w:val="Emphasis"/>
          <w:i w:val="0"/>
        </w:rPr>
      </w:pPr>
      <w:r w:rsidRPr="004430B7">
        <w:rPr>
          <w:rStyle w:val="Emphasis"/>
          <w:i w:val="0"/>
        </w:rPr>
        <w:t xml:space="preserve"> Back in 1958, the working week had been declining for more than a century as employers and governments allowed more vacation time and statutory holidays. </w:t>
      </w:r>
      <w:proofErr w:type="spellStart"/>
      <w:r w:rsidRPr="004430B7">
        <w:rPr>
          <w:rStyle w:val="Emphasis"/>
          <w:i w:val="0"/>
        </w:rPr>
        <w:t>Labour</w:t>
      </w:r>
      <w:proofErr w:type="spellEnd"/>
      <w:r w:rsidRPr="004430B7">
        <w:rPr>
          <w:rStyle w:val="Emphasis"/>
          <w:i w:val="0"/>
        </w:rPr>
        <w:t xml:space="preserve"> Day, the most venerable of the latter, has been observed in Canada and the United States since the 1880s, accepted even by anti-</w:t>
      </w:r>
      <w:proofErr w:type="spellStart"/>
      <w:r w:rsidRPr="004430B7">
        <w:rPr>
          <w:rStyle w:val="Emphasis"/>
          <w:i w:val="0"/>
        </w:rPr>
        <w:t>labour</w:t>
      </w:r>
      <w:proofErr w:type="spellEnd"/>
      <w:r w:rsidRPr="004430B7">
        <w:rPr>
          <w:rStyle w:val="Emphasis"/>
          <w:i w:val="0"/>
        </w:rPr>
        <w:t xml:space="preserve"> politicians as a safe alternative to the </w:t>
      </w:r>
      <w:proofErr w:type="spellStart"/>
      <w:r w:rsidRPr="004430B7">
        <w:rPr>
          <w:rStyle w:val="Emphasis"/>
          <w:i w:val="0"/>
        </w:rPr>
        <w:t>anarcho</w:t>
      </w:r>
      <w:proofErr w:type="spellEnd"/>
      <w:r w:rsidRPr="004430B7">
        <w:rPr>
          <w:rStyle w:val="Emphasis"/>
          <w:i w:val="0"/>
        </w:rPr>
        <w:t>-socialist resonances of May Day.</w:t>
      </w:r>
    </w:p>
    <w:p w:rsidR="004430B7" w:rsidRPr="004430B7" w:rsidRDefault="004430B7" w:rsidP="004430B7">
      <w:pPr>
        <w:rPr>
          <w:rStyle w:val="Emphasis"/>
          <w:i w:val="0"/>
        </w:rPr>
      </w:pPr>
      <w:r w:rsidRPr="004430B7">
        <w:rPr>
          <w:rStyle w:val="Emphasis"/>
          <w:i w:val="0"/>
        </w:rPr>
        <w:lastRenderedPageBreak/>
        <w:t xml:space="preserve"> But that trend did not continue; in fact, it reversed. The nature of work in affluent societies significantly changed, vastly expanding demand for non-manual </w:t>
      </w:r>
      <w:proofErr w:type="spellStart"/>
      <w:r w:rsidRPr="004430B7">
        <w:rPr>
          <w:rStyle w:val="Emphasis"/>
          <w:i w:val="0"/>
        </w:rPr>
        <w:t>labour</w:t>
      </w:r>
      <w:proofErr w:type="spellEnd"/>
      <w:r w:rsidRPr="004430B7">
        <w:rPr>
          <w:rStyle w:val="Emphasis"/>
          <w:i w:val="0"/>
        </w:rPr>
        <w:t xml:space="preserve"> and blurring the line between work and non-work spaces and times. Two-career couples, multi-job careers and multi-career lifetimes are now the norm.</w:t>
      </w:r>
    </w:p>
    <w:p w:rsidR="004430B7" w:rsidRDefault="004430B7" w:rsidP="004430B7">
      <w:pPr>
        <w:rPr>
          <w:rStyle w:val="Emphasis"/>
          <w:i w:val="0"/>
        </w:rPr>
      </w:pPr>
      <w:r w:rsidRPr="004430B7">
        <w:rPr>
          <w:rStyle w:val="Emphasis"/>
          <w:i w:val="0"/>
        </w:rPr>
        <w:t xml:space="preserve"> Mr. Galbraith thought, rather romantically, that materially satiated people would seek, rather than more goods, more leisure to enjoy the goods they already had. We have proved the contrary. Since the 1950s, affluent societies have craved more work, more income from that work and more spending of that income - which is now, in a final twist, our primary form of leisure."</w:t>
      </w:r>
      <w:r w:rsidR="005E1874">
        <w:rPr>
          <w:rStyle w:val="Emphasis"/>
          <w:i w:val="0"/>
        </w:rPr>
        <w:t xml:space="preserve"> (</w:t>
      </w:r>
      <w:proofErr w:type="spellStart"/>
      <w:r w:rsidR="005E1874">
        <w:rPr>
          <w:rStyle w:val="Emphasis"/>
          <w:i w:val="0"/>
        </w:rPr>
        <w:t>Kingwell</w:t>
      </w:r>
      <w:proofErr w:type="spellEnd"/>
      <w:r w:rsidR="005E1874">
        <w:rPr>
          <w:rStyle w:val="Emphasis"/>
          <w:i w:val="0"/>
        </w:rPr>
        <w:t>)</w:t>
      </w:r>
    </w:p>
    <w:p w:rsidR="003952A4" w:rsidRDefault="003952A4" w:rsidP="004430B7">
      <w:pPr>
        <w:rPr>
          <w:rStyle w:val="Emphasis"/>
          <w:i w:val="0"/>
        </w:rPr>
      </w:pPr>
      <w:r w:rsidRPr="003952A4">
        <w:rPr>
          <w:rStyle w:val="Emphasis"/>
          <w:i w:val="0"/>
        </w:rPr>
        <w:t xml:space="preserve">Do we not find this true? Isn't it that people seem to want more and more? It used to be that a 3 bedroom, 2 bath </w:t>
      </w:r>
      <w:proofErr w:type="gramStart"/>
      <w:r w:rsidRPr="003952A4">
        <w:rPr>
          <w:rStyle w:val="Emphasis"/>
          <w:i w:val="0"/>
        </w:rPr>
        <w:t>house</w:t>
      </w:r>
      <w:proofErr w:type="gramEnd"/>
      <w:r w:rsidRPr="003952A4">
        <w:rPr>
          <w:rStyle w:val="Emphasis"/>
          <w:i w:val="0"/>
        </w:rPr>
        <w:t xml:space="preserve"> would be enough, but now people expect to have "</w:t>
      </w:r>
      <w:proofErr w:type="spellStart"/>
      <w:r w:rsidRPr="003952A4">
        <w:rPr>
          <w:rStyle w:val="Emphasis"/>
          <w:i w:val="0"/>
        </w:rPr>
        <w:t>McMansions</w:t>
      </w:r>
      <w:proofErr w:type="spellEnd"/>
      <w:r w:rsidRPr="003952A4">
        <w:rPr>
          <w:rStyle w:val="Emphasis"/>
          <w:i w:val="0"/>
        </w:rPr>
        <w:t xml:space="preserve">", even after the recent fallout in real estate. It is not only the super wealthy people, but it seems to be most people in general. People seem to feel that more and more stuff </w:t>
      </w:r>
      <w:proofErr w:type="gramStart"/>
      <w:r w:rsidRPr="003952A4">
        <w:rPr>
          <w:rStyle w:val="Emphasis"/>
          <w:i w:val="0"/>
        </w:rPr>
        <w:t>add</w:t>
      </w:r>
      <w:proofErr w:type="gramEnd"/>
      <w:r w:rsidRPr="003952A4">
        <w:rPr>
          <w:rStyle w:val="Emphasis"/>
          <w:i w:val="0"/>
        </w:rPr>
        <w:t xml:space="preserve"> more completeness to their lives, real or imagined</w:t>
      </w:r>
      <w:r>
        <w:rPr>
          <w:rStyle w:val="Emphasis"/>
          <w:i w:val="0"/>
        </w:rPr>
        <w:t>.</w:t>
      </w:r>
    </w:p>
    <w:p w:rsidR="003952A4" w:rsidRPr="003952A4" w:rsidRDefault="003952A4" w:rsidP="003952A4">
      <w:pPr>
        <w:rPr>
          <w:rStyle w:val="Emphasis"/>
          <w:i w:val="0"/>
        </w:rPr>
      </w:pPr>
      <w:r>
        <w:rPr>
          <w:rStyle w:val="Emphasis"/>
          <w:i w:val="0"/>
        </w:rPr>
        <w:t xml:space="preserve">However, </w:t>
      </w:r>
      <w:r w:rsidRPr="003952A4">
        <w:rPr>
          <w:rStyle w:val="Emphasis"/>
          <w:i w:val="0"/>
        </w:rPr>
        <w:t>in a paper published</w:t>
      </w:r>
      <w:r>
        <w:rPr>
          <w:rStyle w:val="Emphasis"/>
          <w:i w:val="0"/>
        </w:rPr>
        <w:t xml:space="preserve"> </w:t>
      </w:r>
      <w:r w:rsidRPr="003952A4">
        <w:rPr>
          <w:rStyle w:val="Emphasis"/>
          <w:i w:val="0"/>
        </w:rPr>
        <w:t>in 2007</w:t>
      </w:r>
      <w:r>
        <w:rPr>
          <w:rStyle w:val="Emphasis"/>
          <w:i w:val="0"/>
        </w:rPr>
        <w:t xml:space="preserve"> i</w:t>
      </w:r>
      <w:r w:rsidRPr="003952A4">
        <w:rPr>
          <w:rStyle w:val="Emphasis"/>
          <w:i w:val="0"/>
        </w:rPr>
        <w:t xml:space="preserve">n </w:t>
      </w:r>
      <w:proofErr w:type="spellStart"/>
      <w:r w:rsidRPr="003952A4">
        <w:rPr>
          <w:rStyle w:val="Emphasis"/>
          <w:i w:val="0"/>
        </w:rPr>
        <w:t>Economia</w:t>
      </w:r>
      <w:proofErr w:type="spellEnd"/>
      <w:r w:rsidRPr="003952A4">
        <w:rPr>
          <w:rStyle w:val="Emphasis"/>
          <w:i w:val="0"/>
        </w:rPr>
        <w:t>,</w:t>
      </w:r>
      <w:r>
        <w:rPr>
          <w:rStyle w:val="Emphasis"/>
          <w:i w:val="0"/>
        </w:rPr>
        <w:t xml:space="preserve"> the authors wanted to mea</w:t>
      </w:r>
      <w:r w:rsidRPr="003952A4">
        <w:rPr>
          <w:rStyle w:val="Emphasis"/>
          <w:i w:val="0"/>
        </w:rPr>
        <w:t>sure diminishing marginal value rather than utility as "the link between preferences and demand has considerably re</w:t>
      </w:r>
      <w:r>
        <w:rPr>
          <w:rStyle w:val="Emphasis"/>
          <w:i w:val="0"/>
        </w:rPr>
        <w:t>defin</w:t>
      </w:r>
      <w:r w:rsidRPr="003952A4">
        <w:rPr>
          <w:rStyle w:val="Emphasis"/>
          <w:i w:val="0"/>
        </w:rPr>
        <w:t xml:space="preserve">ed since the 19th </w:t>
      </w:r>
      <w:r>
        <w:rPr>
          <w:rStyle w:val="Emphasis"/>
          <w:i w:val="0"/>
        </w:rPr>
        <w:t>century."</w:t>
      </w:r>
      <w:r w:rsidRPr="003952A4">
        <w:rPr>
          <w:rStyle w:val="Emphasis"/>
          <w:i w:val="0"/>
        </w:rPr>
        <w:t xml:space="preserve"> The authors conclude that they did have a "powerful" test of their </w:t>
      </w:r>
      <w:proofErr w:type="spellStart"/>
      <w:proofErr w:type="gramStart"/>
      <w:r w:rsidRPr="003952A4">
        <w:rPr>
          <w:rStyle w:val="Emphasis"/>
          <w:i w:val="0"/>
        </w:rPr>
        <w:t>hypotheseis</w:t>
      </w:r>
      <w:proofErr w:type="spellEnd"/>
      <w:r w:rsidRPr="003952A4">
        <w:rPr>
          <w:rStyle w:val="Emphasis"/>
          <w:i w:val="0"/>
        </w:rPr>
        <w:t>,</w:t>
      </w:r>
      <w:proofErr w:type="gramEnd"/>
      <w:r w:rsidRPr="003952A4">
        <w:rPr>
          <w:rStyle w:val="Emphasis"/>
          <w:i w:val="0"/>
        </w:rPr>
        <w:t xml:space="preserve"> but that further investigation needs to be done on what kind of goods will have a constant or increasing marginal value.</w:t>
      </w:r>
      <w:r w:rsidR="005E1874">
        <w:rPr>
          <w:rStyle w:val="Emphasis"/>
          <w:i w:val="0"/>
        </w:rPr>
        <w:t xml:space="preserve"> (</w:t>
      </w:r>
      <w:proofErr w:type="spellStart"/>
      <w:r w:rsidR="005E1874">
        <w:rPr>
          <w:rStyle w:val="Emphasis"/>
          <w:i w:val="0"/>
        </w:rPr>
        <w:t>Horowitz</w:t>
      </w:r>
      <w:proofErr w:type="gramStart"/>
      <w:r w:rsidR="005E1874">
        <w:rPr>
          <w:rStyle w:val="Emphasis"/>
          <w:i w:val="0"/>
        </w:rPr>
        <w:t>,McConnell</w:t>
      </w:r>
      <w:proofErr w:type="spellEnd"/>
      <w:proofErr w:type="gramEnd"/>
      <w:r w:rsidR="005E1874">
        <w:rPr>
          <w:rStyle w:val="Emphasis"/>
          <w:i w:val="0"/>
        </w:rPr>
        <w:t>)</w:t>
      </w:r>
    </w:p>
    <w:p w:rsidR="003952A4" w:rsidRPr="003952A4" w:rsidRDefault="003952A4" w:rsidP="003952A4">
      <w:pPr>
        <w:rPr>
          <w:rStyle w:val="Emphasis"/>
          <w:i w:val="0"/>
        </w:rPr>
      </w:pPr>
      <w:r>
        <w:rPr>
          <w:rStyle w:val="Emphasis"/>
          <w:i w:val="0"/>
        </w:rPr>
        <w:t>Lastly, to prove that one must always remember history as that it often replays into the future; i</w:t>
      </w:r>
      <w:r w:rsidRPr="003952A4">
        <w:rPr>
          <w:rStyle w:val="Emphasis"/>
          <w:i w:val="0"/>
        </w:rPr>
        <w:t xml:space="preserve">n a very interesting and honestly haunting paper from Sept 1, 1930 </w:t>
      </w:r>
      <w:proofErr w:type="gramStart"/>
      <w:r w:rsidRPr="003952A4">
        <w:rPr>
          <w:rStyle w:val="Emphasis"/>
          <w:i w:val="0"/>
        </w:rPr>
        <w:t>comes</w:t>
      </w:r>
      <w:proofErr w:type="gramEnd"/>
      <w:r w:rsidRPr="003952A4">
        <w:rPr>
          <w:rStyle w:val="Emphasis"/>
          <w:i w:val="0"/>
        </w:rPr>
        <w:t xml:space="preserve"> a look at marginal </w:t>
      </w:r>
      <w:proofErr w:type="spellStart"/>
      <w:r w:rsidRPr="003952A4">
        <w:rPr>
          <w:rStyle w:val="Emphasis"/>
          <w:i w:val="0"/>
        </w:rPr>
        <w:t>utiliy</w:t>
      </w:r>
      <w:proofErr w:type="spellEnd"/>
      <w:r w:rsidRPr="003952A4">
        <w:rPr>
          <w:rStyle w:val="Emphasis"/>
          <w:i w:val="0"/>
        </w:rPr>
        <w:t xml:space="preserve"> and the interest rate. "</w:t>
      </w:r>
      <w:proofErr w:type="gramStart"/>
      <w:r w:rsidRPr="003952A4">
        <w:rPr>
          <w:rStyle w:val="Emphasis"/>
          <w:i w:val="0"/>
        </w:rPr>
        <w:t>uneven</w:t>
      </w:r>
      <w:proofErr w:type="gramEnd"/>
      <w:r w:rsidRPr="003952A4">
        <w:rPr>
          <w:rStyle w:val="Emphasis"/>
          <w:i w:val="0"/>
        </w:rPr>
        <w:t xml:space="preserve"> distributions on income seems astonishingly static. But the inequality of the control of the income is constantly growing. In the hands of the directors of corporations who are so rich that the diminishing curve of utility has little meaning </w:t>
      </w:r>
      <w:proofErr w:type="gramStart"/>
      <w:r w:rsidRPr="003952A4">
        <w:rPr>
          <w:rStyle w:val="Emphasis"/>
          <w:i w:val="0"/>
        </w:rPr>
        <w:t>lies</w:t>
      </w:r>
      <w:proofErr w:type="gramEnd"/>
      <w:r w:rsidRPr="003952A4">
        <w:rPr>
          <w:rStyle w:val="Emphasis"/>
          <w:i w:val="0"/>
        </w:rPr>
        <w:t xml:space="preserve"> the power to save and make others save. The use of that power has lowered the rate of interest below what would be rational for people voting at a </w:t>
      </w:r>
      <w:proofErr w:type="spellStart"/>
      <w:r w:rsidRPr="003952A4">
        <w:rPr>
          <w:rStyle w:val="Emphasis"/>
          <w:i w:val="0"/>
        </w:rPr>
        <w:t>referedum</w:t>
      </w:r>
      <w:proofErr w:type="spellEnd"/>
      <w:r w:rsidRPr="003952A4">
        <w:rPr>
          <w:rStyle w:val="Emphasis"/>
          <w:i w:val="0"/>
        </w:rPr>
        <w:t>."</w:t>
      </w:r>
      <w:r w:rsidR="005E1874">
        <w:rPr>
          <w:rStyle w:val="Emphasis"/>
          <w:i w:val="0"/>
        </w:rPr>
        <w:t xml:space="preserve"> (Ingraham)</w:t>
      </w:r>
    </w:p>
    <w:p w:rsidR="00F43F56" w:rsidRDefault="003952A4" w:rsidP="005E1874">
      <w:pPr>
        <w:rPr>
          <w:rStyle w:val="Emphasis"/>
          <w:i w:val="0"/>
        </w:rPr>
      </w:pPr>
      <w:r w:rsidRPr="003952A4">
        <w:rPr>
          <w:rStyle w:val="Emphasis"/>
          <w:i w:val="0"/>
        </w:rPr>
        <w:t xml:space="preserve"> </w:t>
      </w:r>
    </w:p>
    <w:p w:rsidR="00233EDA" w:rsidRDefault="00233EDA" w:rsidP="00F85C01">
      <w:pPr>
        <w:rPr>
          <w:rStyle w:val="Emphasis"/>
          <w:i w:val="0"/>
        </w:rPr>
      </w:pPr>
    </w:p>
    <w:p w:rsidR="00233EDA" w:rsidRDefault="00233EDA" w:rsidP="00F85C01">
      <w:pPr>
        <w:rPr>
          <w:rStyle w:val="Emphasis"/>
          <w:i w:val="0"/>
        </w:rPr>
      </w:pPr>
    </w:p>
    <w:p w:rsidR="00233EDA" w:rsidRDefault="00233EDA" w:rsidP="00F85C01">
      <w:pPr>
        <w:rPr>
          <w:rStyle w:val="Emphasis"/>
          <w:i w:val="0"/>
        </w:rPr>
      </w:pPr>
    </w:p>
    <w:p w:rsidR="00233EDA" w:rsidRDefault="00233EDA" w:rsidP="00F85C01">
      <w:pPr>
        <w:rPr>
          <w:rStyle w:val="Emphasis"/>
          <w:i w:val="0"/>
        </w:rPr>
      </w:pPr>
    </w:p>
    <w:p w:rsidR="00233EDA" w:rsidRDefault="00233EDA" w:rsidP="00F85C01">
      <w:pPr>
        <w:rPr>
          <w:rStyle w:val="Emphasis"/>
          <w:i w:val="0"/>
        </w:rPr>
      </w:pPr>
    </w:p>
    <w:p w:rsidR="00233EDA" w:rsidRDefault="00233EDA" w:rsidP="00F85C01">
      <w:pPr>
        <w:rPr>
          <w:rStyle w:val="Emphasis"/>
          <w:i w:val="0"/>
        </w:rPr>
      </w:pPr>
    </w:p>
    <w:p w:rsidR="00233EDA" w:rsidRDefault="00233EDA" w:rsidP="00F85C01">
      <w:pPr>
        <w:rPr>
          <w:rStyle w:val="Emphasis"/>
          <w:i w:val="0"/>
        </w:rPr>
      </w:pPr>
    </w:p>
    <w:p w:rsidR="004E3CD4" w:rsidRDefault="005E1874" w:rsidP="00F85C01">
      <w:pPr>
        <w:rPr>
          <w:rStyle w:val="Emphasis"/>
          <w:i w:val="0"/>
        </w:rPr>
      </w:pPr>
      <w:bookmarkStart w:id="0" w:name="_GoBack"/>
      <w:bookmarkEnd w:id="0"/>
      <w:r>
        <w:rPr>
          <w:rStyle w:val="Emphasis"/>
          <w:i w:val="0"/>
        </w:rPr>
        <w:lastRenderedPageBreak/>
        <w:t>Bibliography:</w:t>
      </w:r>
    </w:p>
    <w:p w:rsidR="005E1874" w:rsidRDefault="005E1874" w:rsidP="00F85C01">
      <w:pPr>
        <w:rPr>
          <w:rStyle w:val="Emphasis"/>
          <w:i w:val="0"/>
        </w:rPr>
      </w:pPr>
      <w:r w:rsidRPr="005E1874">
        <w:rPr>
          <w:rStyle w:val="Emphasis"/>
          <w:i w:val="0"/>
        </w:rPr>
        <w:t>(Charitable Donations and the Estate Tax: A Tale of Two Hypothesesajes_732 1054</w:t>
      </w:r>
      <w:proofErr w:type="gramStart"/>
      <w:r w:rsidRPr="005E1874">
        <w:rPr>
          <w:rStyle w:val="Emphasis"/>
          <w:i w:val="0"/>
        </w:rPr>
        <w:t>..1078By</w:t>
      </w:r>
      <w:proofErr w:type="gramEnd"/>
      <w:r w:rsidRPr="005E1874">
        <w:rPr>
          <w:rStyle w:val="Emphasis"/>
          <w:i w:val="0"/>
        </w:rPr>
        <w:t xml:space="preserve"> WILLIAM BERANEK, DAVID R. KAMERSCHEN, and RICHARD H. TIMBERLAKE*).”</w:t>
      </w:r>
    </w:p>
    <w:p w:rsidR="005E1874" w:rsidRDefault="005E1874" w:rsidP="00F85C01">
      <w:pPr>
        <w:rPr>
          <w:rStyle w:val="Emphasis"/>
          <w:i w:val="0"/>
        </w:rPr>
      </w:pPr>
    </w:p>
    <w:p w:rsidR="005E1874" w:rsidRDefault="005E1874" w:rsidP="00F85C01">
      <w:pPr>
        <w:rPr>
          <w:rStyle w:val="Emphasis"/>
          <w:i w:val="0"/>
        </w:rPr>
      </w:pPr>
      <w:proofErr w:type="gramStart"/>
      <w:r w:rsidRPr="005E1874">
        <w:rPr>
          <w:rStyle w:val="Emphasis"/>
          <w:i w:val="0"/>
        </w:rPr>
        <w:t xml:space="preserve">HOROWITZ, J., LIST, J. J., &amp; </w:t>
      </w:r>
      <w:proofErr w:type="spellStart"/>
      <w:r w:rsidRPr="005E1874">
        <w:rPr>
          <w:rStyle w:val="Emphasis"/>
          <w:i w:val="0"/>
        </w:rPr>
        <w:t>McCONNELL</w:t>
      </w:r>
      <w:proofErr w:type="spellEnd"/>
      <w:r w:rsidRPr="005E1874">
        <w:rPr>
          <w:rStyle w:val="Emphasis"/>
          <w:i w:val="0"/>
        </w:rPr>
        <w:t>, K. E. (2007).</w:t>
      </w:r>
      <w:proofErr w:type="gramEnd"/>
      <w:r w:rsidRPr="005E1874">
        <w:rPr>
          <w:rStyle w:val="Emphasis"/>
          <w:i w:val="0"/>
        </w:rPr>
        <w:t xml:space="preserve"> </w:t>
      </w:r>
      <w:proofErr w:type="gramStart"/>
      <w:r w:rsidRPr="005E1874">
        <w:rPr>
          <w:rStyle w:val="Emphasis"/>
          <w:i w:val="0"/>
        </w:rPr>
        <w:t>A Test of Diminishing Marginal Value.</w:t>
      </w:r>
      <w:proofErr w:type="gramEnd"/>
      <w:r w:rsidRPr="005E1874">
        <w:rPr>
          <w:rStyle w:val="Emphasis"/>
          <w:i w:val="0"/>
        </w:rPr>
        <w:t xml:space="preserve"> </w:t>
      </w:r>
      <w:proofErr w:type="spellStart"/>
      <w:r w:rsidRPr="005E1874">
        <w:rPr>
          <w:rStyle w:val="Emphasis"/>
          <w:i w:val="0"/>
        </w:rPr>
        <w:t>Economica</w:t>
      </w:r>
      <w:proofErr w:type="spellEnd"/>
      <w:r w:rsidRPr="005E1874">
        <w:rPr>
          <w:rStyle w:val="Emphasis"/>
          <w:i w:val="0"/>
        </w:rPr>
        <w:t>, 74(296), 650-663. doi:10.1111/j.1468-0335.2006.00565.x</w:t>
      </w:r>
    </w:p>
    <w:p w:rsidR="005E1874" w:rsidRDefault="005E1874" w:rsidP="00F85C01">
      <w:pPr>
        <w:rPr>
          <w:rStyle w:val="Emphasis"/>
          <w:i w:val="0"/>
        </w:rPr>
      </w:pPr>
      <w:r w:rsidRPr="005E1874">
        <w:rPr>
          <w:rStyle w:val="Emphasis"/>
          <w:i w:val="0"/>
        </w:rPr>
        <w:t xml:space="preserve">Ingraham, O. (1930). </w:t>
      </w:r>
      <w:proofErr w:type="gramStart"/>
      <w:r w:rsidRPr="005E1874">
        <w:rPr>
          <w:rStyle w:val="Emphasis"/>
          <w:i w:val="0"/>
        </w:rPr>
        <w:t>The Interest Rate and Diminishing Utility.</w:t>
      </w:r>
      <w:proofErr w:type="gramEnd"/>
      <w:r w:rsidRPr="005E1874">
        <w:rPr>
          <w:rStyle w:val="Emphasis"/>
          <w:i w:val="0"/>
        </w:rPr>
        <w:t xml:space="preserve"> American Economic Review, 20(3), 480</w:t>
      </w:r>
    </w:p>
    <w:p w:rsidR="005E1874" w:rsidRPr="005E1874" w:rsidRDefault="005E1874" w:rsidP="005E1874">
      <w:pPr>
        <w:rPr>
          <w:rStyle w:val="Emphasis"/>
          <w:i w:val="0"/>
        </w:rPr>
      </w:pPr>
      <w:r w:rsidRPr="005E1874">
        <w:rPr>
          <w:rStyle w:val="Emphasis"/>
          <w:i w:val="0"/>
        </w:rPr>
        <w:t xml:space="preserve">The Globe and Mail (Canada): September 1, 2007 Saturday "The real price of </w:t>
      </w:r>
      <w:proofErr w:type="spellStart"/>
      <w:r w:rsidRPr="005E1874">
        <w:rPr>
          <w:rStyle w:val="Emphasis"/>
          <w:i w:val="0"/>
        </w:rPr>
        <w:t>affluence"BYLINE</w:t>
      </w:r>
      <w:proofErr w:type="spellEnd"/>
      <w:r w:rsidRPr="005E1874">
        <w:rPr>
          <w:rStyle w:val="Emphasis"/>
          <w:i w:val="0"/>
        </w:rPr>
        <w:t xml:space="preserve">: MARK </w:t>
      </w:r>
      <w:proofErr w:type="spellStart"/>
      <w:r w:rsidRPr="005E1874">
        <w:rPr>
          <w:rStyle w:val="Emphasis"/>
          <w:i w:val="0"/>
        </w:rPr>
        <w:t>KINGWELL</w:t>
      </w:r>
      <w:proofErr w:type="gramStart"/>
      <w:r w:rsidRPr="005E1874">
        <w:rPr>
          <w:rStyle w:val="Emphasis"/>
          <w:i w:val="0"/>
        </w:rPr>
        <w:t>,pg</w:t>
      </w:r>
      <w:proofErr w:type="spellEnd"/>
      <w:proofErr w:type="gramEnd"/>
    </w:p>
    <w:p w:rsidR="005E1874" w:rsidRDefault="005E1874" w:rsidP="005E1874">
      <w:pPr>
        <w:rPr>
          <w:rStyle w:val="Emphasis"/>
          <w:i w:val="0"/>
        </w:rPr>
      </w:pPr>
      <w:hyperlink r:id="rId6" w:history="1">
        <w:r w:rsidRPr="00FF555B">
          <w:rPr>
            <w:rStyle w:val="Hyperlink"/>
          </w:rPr>
          <w:t>http://www.lexisnexis.com.proxy.bsu.edu/lnacui2api/api/version1/getDocCui?lni=4PJK-XW90-TXJ2-N17K&amp;csi=303830&amp;hl=t&amp;hv=t&amp;hnsd=f&amp;hns=t&amp;hgn=t&amp;oc=00240&amp;perma=true</w:t>
        </w:r>
      </w:hyperlink>
    </w:p>
    <w:p w:rsidR="005E1874" w:rsidRPr="00F85C01" w:rsidRDefault="005E1874" w:rsidP="005E1874">
      <w:pPr>
        <w:rPr>
          <w:rStyle w:val="Emphasis"/>
          <w:i w:val="0"/>
        </w:rPr>
      </w:pPr>
      <w:proofErr w:type="gramStart"/>
      <w:r w:rsidRPr="005E1874">
        <w:rPr>
          <w:rStyle w:val="Emphasis"/>
          <w:i w:val="0"/>
        </w:rPr>
        <w:t>WEBER HANDWERKER, E. (2011).</w:t>
      </w:r>
      <w:proofErr w:type="gramEnd"/>
      <w:r w:rsidRPr="005E1874">
        <w:rPr>
          <w:rStyle w:val="Emphasis"/>
          <w:i w:val="0"/>
        </w:rPr>
        <w:t xml:space="preserve"> </w:t>
      </w:r>
      <w:proofErr w:type="gramStart"/>
      <w:r w:rsidRPr="005E1874">
        <w:rPr>
          <w:rStyle w:val="Emphasis"/>
          <w:i w:val="0"/>
        </w:rPr>
        <w:t>DELAYING RETIREMENT TO PAY FOR COLLEGE.</w:t>
      </w:r>
      <w:proofErr w:type="gramEnd"/>
      <w:r w:rsidRPr="005E1874">
        <w:rPr>
          <w:rStyle w:val="Emphasis"/>
          <w:i w:val="0"/>
        </w:rPr>
        <w:t xml:space="preserve"> Industrial &amp; Labor Relations Review, 64(5), 921-948.</w:t>
      </w:r>
    </w:p>
    <w:p w:rsidR="00F85C01" w:rsidRPr="00F85C01" w:rsidRDefault="00F85C01" w:rsidP="00F85C01">
      <w:pPr>
        <w:rPr>
          <w:rStyle w:val="Emphasis"/>
          <w:i w:val="0"/>
        </w:rPr>
      </w:pPr>
    </w:p>
    <w:sectPr w:rsidR="00F85C01" w:rsidRPr="00F85C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C01"/>
    <w:rsid w:val="00043AFC"/>
    <w:rsid w:val="00046631"/>
    <w:rsid w:val="0015392B"/>
    <w:rsid w:val="00233EDA"/>
    <w:rsid w:val="002D0096"/>
    <w:rsid w:val="003952A4"/>
    <w:rsid w:val="004430B7"/>
    <w:rsid w:val="004E3CD4"/>
    <w:rsid w:val="005E1874"/>
    <w:rsid w:val="006C5D17"/>
    <w:rsid w:val="00724C80"/>
    <w:rsid w:val="00897570"/>
    <w:rsid w:val="00B06D96"/>
    <w:rsid w:val="00C223FF"/>
    <w:rsid w:val="00F43F56"/>
    <w:rsid w:val="00F85C01"/>
    <w:rsid w:val="00FD7E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F85C01"/>
    <w:rPr>
      <w:i/>
      <w:iCs/>
    </w:rPr>
  </w:style>
  <w:style w:type="character" w:styleId="Hyperlink">
    <w:name w:val="Hyperlink"/>
    <w:basedOn w:val="DefaultParagraphFont"/>
    <w:uiPriority w:val="99"/>
    <w:unhideWhenUsed/>
    <w:rsid w:val="002D009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F85C01"/>
    <w:rPr>
      <w:i/>
      <w:iCs/>
    </w:rPr>
  </w:style>
  <w:style w:type="character" w:styleId="Hyperlink">
    <w:name w:val="Hyperlink"/>
    <w:basedOn w:val="DefaultParagraphFont"/>
    <w:uiPriority w:val="99"/>
    <w:unhideWhenUsed/>
    <w:rsid w:val="002D009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lexisnexis.com.proxy.bsu.edu/lnacui2api/api/version1/getDocCui?lni=4PJK-XW90-TXJ2-N17K&amp;csi=303830&amp;hl=t&amp;hv=t&amp;hnsd=f&amp;hns=t&amp;hgn=t&amp;oc=00240&amp;perma=tru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F4F65-42E3-41B1-A220-87DB145B1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2025</Words>
  <Characters>11543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sharyn fountain</dc:creator>
  <cp:lastModifiedBy>sharyn fountain</cp:lastModifiedBy>
  <cp:revision>2</cp:revision>
  <dcterms:created xsi:type="dcterms:W3CDTF">2011-12-05T03:02:00Z</dcterms:created>
  <dcterms:modified xsi:type="dcterms:W3CDTF">2011-12-05T03:02:00Z</dcterms:modified>
</cp:coreProperties>
</file>